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6A26" w:rsidRDefault="00A81FE4">
      <w:pPr>
        <w:pStyle w:val="1"/>
        <w:ind w:left="1793"/>
      </w:pPr>
      <w:r>
        <w:t>Аналитическая</w:t>
      </w:r>
      <w:r>
        <w:rPr>
          <w:spacing w:val="-10"/>
        </w:rPr>
        <w:t xml:space="preserve"> </w:t>
      </w:r>
      <w:r>
        <w:t>справка</w:t>
      </w:r>
      <w:r>
        <w:rPr>
          <w:spacing w:val="-4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качества</w:t>
      </w:r>
      <w:r>
        <w:rPr>
          <w:spacing w:val="-9"/>
        </w:rPr>
        <w:t xml:space="preserve"> </w:t>
      </w:r>
      <w:r>
        <w:t>развивающей</w:t>
      </w:r>
      <w:r>
        <w:rPr>
          <w:spacing w:val="-10"/>
        </w:rPr>
        <w:t xml:space="preserve"> </w:t>
      </w:r>
      <w:r>
        <w:t>предметно- пространственной среды в МДОУ № 94 «Ёлочка»</w:t>
      </w:r>
    </w:p>
    <w:p w:rsidR="00296A26" w:rsidRDefault="00A81FE4">
      <w:pPr>
        <w:pStyle w:val="a3"/>
        <w:spacing w:before="196" w:line="391" w:lineRule="auto"/>
        <w:ind w:left="4621" w:right="19" w:firstLine="3832"/>
        <w:jc w:val="right"/>
      </w:pPr>
      <w:r>
        <w:rPr>
          <w:spacing w:val="-2"/>
        </w:rPr>
        <w:t xml:space="preserve">Выполнила: </w:t>
      </w:r>
      <w:r>
        <w:t>Старший</w:t>
      </w:r>
      <w:r>
        <w:rPr>
          <w:spacing w:val="-7"/>
        </w:rPr>
        <w:t xml:space="preserve"> </w:t>
      </w:r>
      <w:r>
        <w:t>воспитатель</w:t>
      </w:r>
      <w:r>
        <w:rPr>
          <w:spacing w:val="-8"/>
        </w:rPr>
        <w:t xml:space="preserve"> </w:t>
      </w:r>
      <w:r>
        <w:t>МДОУ</w:t>
      </w:r>
      <w:r>
        <w:rPr>
          <w:spacing w:val="-2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94</w:t>
      </w:r>
      <w:r>
        <w:rPr>
          <w:spacing w:val="-7"/>
        </w:rPr>
        <w:t xml:space="preserve"> </w:t>
      </w:r>
      <w:r>
        <w:rPr>
          <w:spacing w:val="-2"/>
        </w:rPr>
        <w:t>«Ёлочка</w:t>
      </w:r>
    </w:p>
    <w:p w:rsidR="00296A26" w:rsidRDefault="00A81FE4">
      <w:pPr>
        <w:pStyle w:val="a3"/>
        <w:spacing w:line="315" w:lineRule="exact"/>
        <w:ind w:left="0" w:right="29"/>
        <w:jc w:val="right"/>
      </w:pPr>
      <w:proofErr w:type="spellStart"/>
      <w:r>
        <w:rPr>
          <w:spacing w:val="-2"/>
        </w:rPr>
        <w:t>Фёдорова</w:t>
      </w:r>
      <w:r>
        <w:rPr>
          <w:spacing w:val="-2"/>
        </w:rPr>
        <w:t>ва</w:t>
      </w:r>
      <w:proofErr w:type="spellEnd"/>
      <w:r>
        <w:rPr>
          <w:spacing w:val="2"/>
        </w:rPr>
        <w:t xml:space="preserve"> </w:t>
      </w:r>
      <w:r>
        <w:rPr>
          <w:spacing w:val="-4"/>
        </w:rPr>
        <w:t>Л.В.</w:t>
      </w:r>
      <w:bookmarkStart w:id="0" w:name="_GoBack"/>
      <w:bookmarkEnd w:id="0"/>
    </w:p>
    <w:p w:rsidR="00296A26" w:rsidRDefault="00A81FE4">
      <w:pPr>
        <w:pStyle w:val="a3"/>
        <w:spacing w:before="201"/>
        <w:jc w:val="left"/>
      </w:pPr>
      <w:r>
        <w:rPr>
          <w:b/>
        </w:rPr>
        <w:t>Цель</w:t>
      </w:r>
      <w:r>
        <w:t>:</w:t>
      </w:r>
      <w:r>
        <w:rPr>
          <w:spacing w:val="40"/>
        </w:rPr>
        <w:t xml:space="preserve"> </w:t>
      </w:r>
      <w:r>
        <w:t>анализ</w:t>
      </w:r>
      <w:r>
        <w:rPr>
          <w:spacing w:val="40"/>
        </w:rPr>
        <w:t xml:space="preserve"> </w:t>
      </w:r>
      <w:r>
        <w:t>качества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развивающей</w:t>
      </w:r>
      <w:r>
        <w:rPr>
          <w:spacing w:val="40"/>
        </w:rPr>
        <w:t xml:space="preserve"> </w:t>
      </w:r>
      <w:r>
        <w:t>предметно-пространственной среды учреждения.</w:t>
      </w:r>
    </w:p>
    <w:p w:rsidR="00296A26" w:rsidRDefault="00A81FE4">
      <w:pPr>
        <w:pStyle w:val="1"/>
        <w:spacing w:before="201" w:line="322" w:lineRule="exact"/>
        <w:ind w:firstLine="0"/>
        <w:rPr>
          <w:b w:val="0"/>
        </w:rPr>
      </w:pPr>
      <w:r>
        <w:rPr>
          <w:spacing w:val="-2"/>
        </w:rPr>
        <w:t>Задачи</w:t>
      </w:r>
      <w:r>
        <w:rPr>
          <w:b w:val="0"/>
          <w:spacing w:val="-2"/>
        </w:rPr>
        <w:t>:</w:t>
      </w:r>
    </w:p>
    <w:p w:rsidR="00296A26" w:rsidRDefault="00A81FE4">
      <w:pPr>
        <w:pStyle w:val="a4"/>
        <w:numPr>
          <w:ilvl w:val="0"/>
          <w:numId w:val="2"/>
        </w:numPr>
        <w:tabs>
          <w:tab w:val="left" w:pos="211"/>
        </w:tabs>
        <w:ind w:right="27" w:firstLine="0"/>
        <w:jc w:val="left"/>
        <w:rPr>
          <w:sz w:val="28"/>
        </w:rPr>
      </w:pPr>
      <w:r>
        <w:rPr>
          <w:sz w:val="28"/>
        </w:rPr>
        <w:t>проверить состояние развивающей предметно-пространственной среды (РППС) в группах детского сада;</w:t>
      </w:r>
    </w:p>
    <w:p w:rsidR="00296A26" w:rsidRDefault="00A81FE4">
      <w:pPr>
        <w:pStyle w:val="a4"/>
        <w:numPr>
          <w:ilvl w:val="0"/>
          <w:numId w:val="2"/>
        </w:numPr>
        <w:tabs>
          <w:tab w:val="left" w:pos="366"/>
          <w:tab w:val="left" w:pos="1968"/>
          <w:tab w:val="left" w:pos="3776"/>
          <w:tab w:val="left" w:pos="4765"/>
          <w:tab w:val="left" w:pos="6349"/>
          <w:tab w:val="left" w:pos="7961"/>
          <w:tab w:val="left" w:pos="8359"/>
        </w:tabs>
        <w:ind w:firstLine="0"/>
        <w:jc w:val="left"/>
        <w:rPr>
          <w:sz w:val="28"/>
        </w:rPr>
      </w:pPr>
      <w:r>
        <w:rPr>
          <w:spacing w:val="-2"/>
          <w:sz w:val="28"/>
        </w:rPr>
        <w:t>определить</w:t>
      </w:r>
      <w:r>
        <w:rPr>
          <w:sz w:val="28"/>
        </w:rPr>
        <w:tab/>
      </w:r>
      <w:r>
        <w:rPr>
          <w:spacing w:val="-2"/>
          <w:sz w:val="28"/>
        </w:rPr>
        <w:t>соответствие</w:t>
      </w:r>
      <w:r>
        <w:rPr>
          <w:sz w:val="28"/>
        </w:rPr>
        <w:tab/>
      </w:r>
      <w:r>
        <w:rPr>
          <w:spacing w:val="-4"/>
          <w:sz w:val="28"/>
        </w:rPr>
        <w:t>РППС</w:t>
      </w:r>
      <w:r>
        <w:rPr>
          <w:sz w:val="28"/>
        </w:rPr>
        <w:tab/>
      </w:r>
      <w:r>
        <w:rPr>
          <w:spacing w:val="-2"/>
          <w:sz w:val="28"/>
        </w:rPr>
        <w:t>принципам</w:t>
      </w:r>
      <w:r>
        <w:rPr>
          <w:sz w:val="28"/>
        </w:rPr>
        <w:tab/>
      </w:r>
      <w:r>
        <w:rPr>
          <w:spacing w:val="-2"/>
          <w:sz w:val="28"/>
        </w:rPr>
        <w:t>построения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 xml:space="preserve">требованиям </w:t>
      </w:r>
      <w:r>
        <w:rPr>
          <w:sz w:val="28"/>
        </w:rPr>
        <w:t>Основной образовательной программы в рамка</w:t>
      </w:r>
      <w:r>
        <w:rPr>
          <w:sz w:val="28"/>
        </w:rPr>
        <w:t>х ФГОС ДО.</w:t>
      </w:r>
    </w:p>
    <w:p w:rsidR="00296A26" w:rsidRDefault="00A81FE4">
      <w:pPr>
        <w:pStyle w:val="a3"/>
        <w:spacing w:before="201"/>
        <w:ind w:right="20" w:firstLine="705"/>
      </w:pPr>
      <w:r>
        <w:t>Организация развивающей предметно-пространственной среды в группах ДОО формируется в соответствии с ФГОС ДО.</w:t>
      </w:r>
    </w:p>
    <w:p w:rsidR="00296A26" w:rsidRDefault="00A81FE4">
      <w:pPr>
        <w:pStyle w:val="a3"/>
        <w:ind w:right="21" w:firstLine="705"/>
      </w:pPr>
      <w:r>
        <w:t>В раздевалках групп находятся индивидуальные шкафчики для детей. Там же расположены информационные уголки для родителей, куда педагоги п</w:t>
      </w:r>
      <w:r>
        <w:t xml:space="preserve">омещают необходимую информацию по детскому саду, консультации и советы родителям, папки-передвижки. Оформлены зоны для выставок детского </w:t>
      </w:r>
      <w:r>
        <w:rPr>
          <w:spacing w:val="-2"/>
        </w:rPr>
        <w:t>творчества.</w:t>
      </w:r>
    </w:p>
    <w:p w:rsidR="00296A26" w:rsidRDefault="00A81FE4">
      <w:pPr>
        <w:pStyle w:val="a3"/>
        <w:spacing w:line="242" w:lineRule="auto"/>
        <w:ind w:right="24" w:firstLine="705"/>
      </w:pPr>
      <w:r>
        <w:rPr>
          <w:color w:val="111111"/>
        </w:rPr>
        <w:t xml:space="preserve">В оформлении групповых помещений соблюдается единый стиль, и используются светлые тона окраски стен, белые </w:t>
      </w:r>
      <w:r>
        <w:rPr>
          <w:color w:val="111111"/>
        </w:rPr>
        <w:t>потолки, яркое освещение, что оптически расширяет пространство.</w:t>
      </w:r>
    </w:p>
    <w:p w:rsidR="00296A26" w:rsidRDefault="00A81FE4">
      <w:pPr>
        <w:pStyle w:val="a3"/>
        <w:ind w:right="79" w:firstLine="705"/>
      </w:pPr>
      <w:r>
        <w:t>Насыщенность</w:t>
      </w:r>
      <w:r>
        <w:rPr>
          <w:spacing w:val="-8"/>
        </w:rPr>
        <w:t xml:space="preserve"> </w:t>
      </w:r>
      <w:r>
        <w:t>среды</w:t>
      </w:r>
      <w:r>
        <w:rPr>
          <w:spacing w:val="-6"/>
        </w:rPr>
        <w:t xml:space="preserve"> </w:t>
      </w:r>
      <w:r>
        <w:t>групп</w:t>
      </w:r>
      <w:r>
        <w:rPr>
          <w:spacing w:val="-6"/>
        </w:rPr>
        <w:t xml:space="preserve"> </w:t>
      </w:r>
      <w:r>
        <w:t>соответствует</w:t>
      </w:r>
      <w:r>
        <w:rPr>
          <w:spacing w:val="-7"/>
        </w:rPr>
        <w:t xml:space="preserve"> </w:t>
      </w:r>
      <w:r>
        <w:t>возрастным</w:t>
      </w:r>
      <w:r>
        <w:rPr>
          <w:spacing w:val="-4"/>
        </w:rPr>
        <w:t xml:space="preserve"> </w:t>
      </w:r>
      <w:r>
        <w:t>возможностям</w:t>
      </w:r>
      <w:r>
        <w:rPr>
          <w:spacing w:val="-4"/>
        </w:rPr>
        <w:t xml:space="preserve"> </w:t>
      </w:r>
      <w:r>
        <w:t>детей и</w:t>
      </w:r>
      <w:r>
        <w:rPr>
          <w:spacing w:val="-1"/>
        </w:rPr>
        <w:t xml:space="preserve"> </w:t>
      </w:r>
      <w:r>
        <w:t>содержанию</w:t>
      </w:r>
      <w:r>
        <w:rPr>
          <w:spacing w:val="-2"/>
        </w:rPr>
        <w:t xml:space="preserve"> </w:t>
      </w:r>
      <w:r>
        <w:t>Программы. Организация образовательного</w:t>
      </w:r>
      <w:r>
        <w:rPr>
          <w:spacing w:val="-1"/>
        </w:rPr>
        <w:t xml:space="preserve"> </w:t>
      </w:r>
      <w:r>
        <w:t>пространства и</w:t>
      </w:r>
      <w:r>
        <w:rPr>
          <w:spacing w:val="-1"/>
        </w:rPr>
        <w:t xml:space="preserve"> </w:t>
      </w:r>
      <w:proofErr w:type="gramStart"/>
      <w:r>
        <w:t xml:space="preserve">разно- </w:t>
      </w:r>
      <w:proofErr w:type="spellStart"/>
      <w:r>
        <w:t>образие</w:t>
      </w:r>
      <w:proofErr w:type="spellEnd"/>
      <w:proofErr w:type="gramEnd"/>
      <w:r>
        <w:t xml:space="preserve"> материалов, оборудования и инвентаря обеспечивают:</w:t>
      </w:r>
    </w:p>
    <w:p w:rsidR="00296A26" w:rsidRDefault="00A81FE4">
      <w:pPr>
        <w:pStyle w:val="a4"/>
        <w:numPr>
          <w:ilvl w:val="1"/>
          <w:numId w:val="2"/>
        </w:numPr>
        <w:tabs>
          <w:tab w:val="left" w:pos="734"/>
          <w:tab w:val="left" w:pos="750"/>
        </w:tabs>
        <w:ind w:hanging="360"/>
        <w:rPr>
          <w:sz w:val="28"/>
        </w:rPr>
      </w:pPr>
      <w:r>
        <w:rPr>
          <w:sz w:val="28"/>
        </w:rPr>
        <w:t>игровую, познавательную, исследовательскую и творческую активность всех категорий воспитанников, экспериментирование с доступными детям материалами (в том числе с песком и водой);</w:t>
      </w:r>
    </w:p>
    <w:p w:rsidR="00296A26" w:rsidRDefault="00A81FE4">
      <w:pPr>
        <w:pStyle w:val="a4"/>
        <w:numPr>
          <w:ilvl w:val="1"/>
          <w:numId w:val="2"/>
        </w:numPr>
        <w:tabs>
          <w:tab w:val="left" w:pos="734"/>
          <w:tab w:val="left" w:pos="750"/>
        </w:tabs>
        <w:ind w:right="26" w:hanging="360"/>
        <w:rPr>
          <w:sz w:val="28"/>
        </w:rPr>
      </w:pPr>
      <w:r>
        <w:rPr>
          <w:sz w:val="28"/>
        </w:rPr>
        <w:t>двигательную активность, в том числе развитие крупной и мелкой моторики, участие в подвижных играх и соревнованиях;</w:t>
      </w:r>
    </w:p>
    <w:p w:rsidR="00296A26" w:rsidRDefault="00A81FE4">
      <w:pPr>
        <w:pStyle w:val="a4"/>
        <w:numPr>
          <w:ilvl w:val="1"/>
          <w:numId w:val="2"/>
        </w:numPr>
        <w:tabs>
          <w:tab w:val="left" w:pos="734"/>
          <w:tab w:val="left" w:pos="750"/>
        </w:tabs>
        <w:ind w:right="27" w:hanging="360"/>
        <w:rPr>
          <w:sz w:val="28"/>
        </w:rPr>
      </w:pPr>
      <w:r>
        <w:rPr>
          <w:sz w:val="28"/>
        </w:rPr>
        <w:t>эмоциональное благополучие детей во взаимодействии с предметно- пространственным окружением;</w:t>
      </w:r>
    </w:p>
    <w:p w:rsidR="00296A26" w:rsidRDefault="00A81FE4">
      <w:pPr>
        <w:pStyle w:val="a4"/>
        <w:numPr>
          <w:ilvl w:val="1"/>
          <w:numId w:val="2"/>
        </w:numPr>
        <w:tabs>
          <w:tab w:val="left" w:pos="734"/>
        </w:tabs>
        <w:spacing w:line="322" w:lineRule="exact"/>
        <w:ind w:left="734" w:right="0" w:hanging="344"/>
        <w:rPr>
          <w:sz w:val="28"/>
        </w:rPr>
      </w:pPr>
      <w:r>
        <w:rPr>
          <w:sz w:val="28"/>
        </w:rPr>
        <w:t>возможность</w:t>
      </w:r>
      <w:r>
        <w:rPr>
          <w:spacing w:val="-14"/>
          <w:sz w:val="28"/>
        </w:rPr>
        <w:t xml:space="preserve"> </w:t>
      </w:r>
      <w:r>
        <w:rPr>
          <w:sz w:val="28"/>
        </w:rPr>
        <w:t>самовыражения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детей.</w:t>
      </w:r>
    </w:p>
    <w:p w:rsidR="00296A26" w:rsidRDefault="00A81FE4">
      <w:pPr>
        <w:pStyle w:val="a3"/>
        <w:spacing w:before="316" w:line="320" w:lineRule="exact"/>
        <w:ind w:left="390"/>
      </w:pPr>
      <w:r>
        <w:t>РППС</w:t>
      </w:r>
      <w:r>
        <w:rPr>
          <w:spacing w:val="-6"/>
        </w:rPr>
        <w:t xml:space="preserve"> </w:t>
      </w:r>
      <w:r>
        <w:t>во</w:t>
      </w:r>
      <w:r>
        <w:rPr>
          <w:spacing w:val="-6"/>
        </w:rPr>
        <w:t xml:space="preserve"> </w:t>
      </w:r>
      <w:r>
        <w:t>всех</w:t>
      </w:r>
      <w:r>
        <w:rPr>
          <w:spacing w:val="-10"/>
        </w:rPr>
        <w:t xml:space="preserve"> </w:t>
      </w:r>
      <w:r>
        <w:t>г</w:t>
      </w:r>
      <w:r>
        <w:t>руппах</w:t>
      </w:r>
      <w:r>
        <w:rPr>
          <w:spacing w:val="-10"/>
        </w:rPr>
        <w:t xml:space="preserve"> </w:t>
      </w:r>
      <w:r>
        <w:t>соответствует</w:t>
      </w:r>
      <w:r>
        <w:rPr>
          <w:spacing w:val="-8"/>
        </w:rPr>
        <w:t xml:space="preserve"> </w:t>
      </w:r>
      <w:r>
        <w:t>принципам</w:t>
      </w:r>
      <w:r>
        <w:rPr>
          <w:spacing w:val="-4"/>
        </w:rPr>
        <w:t xml:space="preserve"> </w:t>
      </w:r>
      <w:r>
        <w:t>построения,</w:t>
      </w:r>
      <w:r>
        <w:rPr>
          <w:spacing w:val="-4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rPr>
          <w:spacing w:val="-2"/>
        </w:rPr>
        <w:t>именно:</w:t>
      </w:r>
    </w:p>
    <w:p w:rsidR="00296A26" w:rsidRDefault="00A81FE4">
      <w:pPr>
        <w:pStyle w:val="a4"/>
        <w:numPr>
          <w:ilvl w:val="0"/>
          <w:numId w:val="1"/>
        </w:numPr>
        <w:tabs>
          <w:tab w:val="left" w:pos="734"/>
          <w:tab w:val="left" w:pos="750"/>
        </w:tabs>
        <w:spacing w:before="5" w:line="235" w:lineRule="auto"/>
        <w:ind w:right="24" w:hanging="360"/>
        <w:rPr>
          <w:sz w:val="28"/>
        </w:rPr>
      </w:pPr>
      <w:proofErr w:type="spellStart"/>
      <w:r>
        <w:rPr>
          <w:i/>
          <w:sz w:val="28"/>
        </w:rPr>
        <w:t>Трансформируемость</w:t>
      </w:r>
      <w:proofErr w:type="spellEnd"/>
      <w:r>
        <w:rPr>
          <w:i/>
          <w:sz w:val="28"/>
        </w:rPr>
        <w:t xml:space="preserve"> </w:t>
      </w:r>
      <w:r>
        <w:rPr>
          <w:sz w:val="28"/>
        </w:rPr>
        <w:t>пространства дает 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детей;</w:t>
      </w:r>
    </w:p>
    <w:p w:rsidR="00296A26" w:rsidRDefault="00A81FE4">
      <w:pPr>
        <w:pStyle w:val="a4"/>
        <w:numPr>
          <w:ilvl w:val="0"/>
          <w:numId w:val="1"/>
        </w:numPr>
        <w:tabs>
          <w:tab w:val="left" w:pos="734"/>
          <w:tab w:val="left" w:pos="750"/>
        </w:tabs>
        <w:spacing w:before="9" w:line="237" w:lineRule="auto"/>
        <w:ind w:right="22" w:hanging="360"/>
        <w:rPr>
          <w:sz w:val="28"/>
        </w:rPr>
      </w:pPr>
      <w:proofErr w:type="spellStart"/>
      <w:r>
        <w:rPr>
          <w:i/>
          <w:sz w:val="28"/>
        </w:rPr>
        <w:t>Полифункци</w:t>
      </w:r>
      <w:r>
        <w:rPr>
          <w:i/>
          <w:sz w:val="28"/>
        </w:rPr>
        <w:t>ональность</w:t>
      </w:r>
      <w:proofErr w:type="spellEnd"/>
      <w:r>
        <w:rPr>
          <w:i/>
          <w:sz w:val="28"/>
        </w:rPr>
        <w:t xml:space="preserve"> </w:t>
      </w:r>
      <w:r>
        <w:rPr>
          <w:sz w:val="28"/>
        </w:rPr>
        <w:t xml:space="preserve">материалов предполагает: возможность разнообразного использования различных составляющих предметной среды, например детской мебели, матов, мягких модулей, ширм и т. д.; </w:t>
      </w:r>
      <w:proofErr w:type="gramStart"/>
      <w:r>
        <w:rPr>
          <w:sz w:val="28"/>
        </w:rPr>
        <w:t>наличие</w:t>
      </w:r>
      <w:r>
        <w:rPr>
          <w:spacing w:val="35"/>
          <w:sz w:val="28"/>
        </w:rPr>
        <w:t xml:space="preserve">  </w:t>
      </w:r>
      <w:r>
        <w:rPr>
          <w:sz w:val="28"/>
        </w:rPr>
        <w:t>в</w:t>
      </w:r>
      <w:proofErr w:type="gramEnd"/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35"/>
          <w:sz w:val="28"/>
        </w:rPr>
        <w:t xml:space="preserve">  </w:t>
      </w:r>
      <w:r>
        <w:rPr>
          <w:sz w:val="28"/>
        </w:rPr>
        <w:t>полифункциональных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(не</w:t>
      </w:r>
      <w:r>
        <w:rPr>
          <w:spacing w:val="35"/>
          <w:sz w:val="28"/>
        </w:rPr>
        <w:t xml:space="preserve">  </w:t>
      </w:r>
      <w:r>
        <w:rPr>
          <w:sz w:val="28"/>
        </w:rPr>
        <w:t>обладающих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жестко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за-</w:t>
      </w:r>
    </w:p>
    <w:p w:rsidR="00296A26" w:rsidRDefault="00296A26">
      <w:pPr>
        <w:pStyle w:val="a4"/>
        <w:spacing w:line="237" w:lineRule="auto"/>
        <w:rPr>
          <w:sz w:val="28"/>
        </w:rPr>
        <w:sectPr w:rsidR="00296A26">
          <w:type w:val="continuous"/>
          <w:pgSz w:w="11910" w:h="16840"/>
          <w:pgMar w:top="820" w:right="992" w:bottom="280" w:left="992" w:header="720" w:footer="720" w:gutter="0"/>
          <w:cols w:space="720"/>
        </w:sectPr>
      </w:pPr>
    </w:p>
    <w:p w:rsidR="00296A26" w:rsidRDefault="00A81FE4">
      <w:pPr>
        <w:pStyle w:val="a3"/>
        <w:spacing w:before="62"/>
        <w:ind w:left="750" w:right="20"/>
      </w:pPr>
      <w:r>
        <w:lastRenderedPageBreak/>
        <w:t>крепленным способом употребления) предметов, в том числе природных материалов, пригодных для использования в разных видах детской активности, в том числе в качестве предметов-заместителей в детской игре;</w:t>
      </w:r>
    </w:p>
    <w:p w:rsidR="00296A26" w:rsidRDefault="00A81FE4">
      <w:pPr>
        <w:pStyle w:val="a4"/>
        <w:numPr>
          <w:ilvl w:val="0"/>
          <w:numId w:val="1"/>
        </w:numPr>
        <w:tabs>
          <w:tab w:val="left" w:pos="734"/>
          <w:tab w:val="left" w:pos="750"/>
        </w:tabs>
        <w:spacing w:before="4" w:line="237" w:lineRule="auto"/>
        <w:ind w:right="23" w:hanging="360"/>
        <w:rPr>
          <w:sz w:val="28"/>
        </w:rPr>
      </w:pPr>
      <w:r>
        <w:rPr>
          <w:i/>
          <w:sz w:val="28"/>
        </w:rPr>
        <w:t xml:space="preserve">Вариативность </w:t>
      </w:r>
      <w:r>
        <w:rPr>
          <w:sz w:val="28"/>
        </w:rPr>
        <w:t>среды предполагает: наличие в группах различных пространств (для игры, конструирования, уединения и пр.), а также разнообразных</w:t>
      </w:r>
      <w:r>
        <w:rPr>
          <w:spacing w:val="-6"/>
          <w:sz w:val="28"/>
        </w:rPr>
        <w:t xml:space="preserve"> </w:t>
      </w:r>
      <w:r>
        <w:rPr>
          <w:sz w:val="28"/>
        </w:rPr>
        <w:t>материалов, игр, игрушек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оборудования, обеспечивающих свободный выбор детей; периодическую сменяемость игрового материала, появление новых предметов, стимулирующих игровую, двигательную, познавательную и исследовательскую активность детей;</w:t>
      </w:r>
    </w:p>
    <w:p w:rsidR="00296A26" w:rsidRDefault="00A81FE4">
      <w:pPr>
        <w:pStyle w:val="a4"/>
        <w:numPr>
          <w:ilvl w:val="0"/>
          <w:numId w:val="1"/>
        </w:numPr>
        <w:tabs>
          <w:tab w:val="left" w:pos="734"/>
          <w:tab w:val="left" w:pos="750"/>
        </w:tabs>
        <w:spacing w:before="11" w:line="237" w:lineRule="auto"/>
        <w:ind w:right="21" w:hanging="360"/>
        <w:rPr>
          <w:sz w:val="28"/>
        </w:rPr>
      </w:pPr>
      <w:r>
        <w:rPr>
          <w:i/>
          <w:sz w:val="28"/>
        </w:rPr>
        <w:t xml:space="preserve">Доступность </w:t>
      </w:r>
      <w:r>
        <w:rPr>
          <w:sz w:val="28"/>
        </w:rPr>
        <w:t>среды обеспечивает: доступнос</w:t>
      </w:r>
      <w:r>
        <w:rPr>
          <w:sz w:val="28"/>
        </w:rPr>
        <w:t xml:space="preserve">ть для воспитанников, в том числе детей с ОВЗ; свободный доступ воспитанников, в том числе детей с ОВЗ, посещающих группу, к играм, игрушкам, материалам, пособиям, обеспечивающим все основные виды детской активности; исправность и сохранность материалов и </w:t>
      </w:r>
      <w:r>
        <w:rPr>
          <w:sz w:val="28"/>
        </w:rPr>
        <w:t>оборудования;</w:t>
      </w:r>
    </w:p>
    <w:p w:rsidR="00296A26" w:rsidRDefault="00A81FE4">
      <w:pPr>
        <w:pStyle w:val="a4"/>
        <w:numPr>
          <w:ilvl w:val="0"/>
          <w:numId w:val="1"/>
        </w:numPr>
        <w:tabs>
          <w:tab w:val="left" w:pos="734"/>
          <w:tab w:val="left" w:pos="750"/>
        </w:tabs>
        <w:spacing w:before="11" w:line="235" w:lineRule="auto"/>
        <w:ind w:right="30" w:hanging="360"/>
        <w:rPr>
          <w:sz w:val="28"/>
        </w:rPr>
      </w:pPr>
      <w:r>
        <w:rPr>
          <w:i/>
          <w:sz w:val="28"/>
        </w:rPr>
        <w:t xml:space="preserve">Безопасность </w:t>
      </w:r>
      <w:r>
        <w:rPr>
          <w:sz w:val="28"/>
        </w:rPr>
        <w:t>предметно-пространственной среды предполагает соответствие всех</w:t>
      </w:r>
      <w:r>
        <w:rPr>
          <w:spacing w:val="-4"/>
          <w:sz w:val="28"/>
        </w:rPr>
        <w:t xml:space="preserve"> </w:t>
      </w:r>
      <w:r>
        <w:rPr>
          <w:sz w:val="28"/>
        </w:rPr>
        <w:t>ее элементов требованиям по обеспечению</w:t>
      </w:r>
      <w:r>
        <w:rPr>
          <w:spacing w:val="-1"/>
          <w:sz w:val="28"/>
        </w:rPr>
        <w:t xml:space="preserve"> </w:t>
      </w:r>
      <w:r>
        <w:rPr>
          <w:sz w:val="28"/>
        </w:rPr>
        <w:t>надежности и безопасности их использования.</w:t>
      </w:r>
    </w:p>
    <w:p w:rsidR="00296A26" w:rsidRDefault="00296A26">
      <w:pPr>
        <w:pStyle w:val="a3"/>
        <w:spacing w:before="51"/>
        <w:ind w:left="0"/>
        <w:jc w:val="left"/>
      </w:pPr>
    </w:p>
    <w:p w:rsidR="00296A26" w:rsidRDefault="00A81FE4">
      <w:pPr>
        <w:pStyle w:val="a3"/>
        <w:ind w:right="20"/>
      </w:pPr>
      <w:r>
        <w:t>Таким образом развивающая предметно – пространственная среда в группах МДОУ № 94</w:t>
      </w:r>
      <w:r>
        <w:t xml:space="preserve"> «Ёлочка» создана с учетом требований ФГОС ДО. При создании развивающего пространства в групповом помещении, учитывается ведущая роль игровой деятельности в развитии детей. Это, в свою очередь, обеспечивает эмоциональное благополучие каждого ребёнка, разви</w:t>
      </w:r>
      <w:r>
        <w:t>тие его положительного самоощущения, компетентности в сфере отношений к миру, к людям, к себе, включение в различные формы сотрудничества, что и является основными</w:t>
      </w:r>
      <w:r>
        <w:rPr>
          <w:spacing w:val="40"/>
        </w:rPr>
        <w:t xml:space="preserve"> </w:t>
      </w:r>
      <w:r>
        <w:t>целями дошкольного обучения и воспитания.</w:t>
      </w:r>
    </w:p>
    <w:p w:rsidR="00296A26" w:rsidRDefault="00A81FE4">
      <w:pPr>
        <w:pStyle w:val="a3"/>
        <w:spacing w:before="200"/>
        <w:ind w:right="28"/>
      </w:pPr>
      <w:r>
        <w:t>Среда групп организована так, чтобы каждый ребёнок</w:t>
      </w:r>
      <w:r>
        <w:t xml:space="preserve"> имел возможность заниматься любимым делом. Предметно – пространственная среда соответствует возрасту воспитанников, а также их актуальным и индивидуальным особенностям, особенностям детского восприятия; пространство оснащено средствами обучения и воспитан</w:t>
      </w:r>
      <w:r>
        <w:t>ия, игровыми, спортивными, оздоровительным оборудованием, инвентарем и материалами в свободном доступе для детей.</w:t>
      </w:r>
    </w:p>
    <w:sectPr w:rsidR="00296A26">
      <w:pgSz w:w="11910" w:h="16840"/>
      <w:pgMar w:top="82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DE0EDE"/>
    <w:multiLevelType w:val="hybridMultilevel"/>
    <w:tmpl w:val="29A29594"/>
    <w:lvl w:ilvl="0" w:tplc="E86C0CF0">
      <w:numFmt w:val="bullet"/>
      <w:lvlText w:val=""/>
      <w:lvlJc w:val="left"/>
      <w:pPr>
        <w:ind w:left="750" w:hanging="34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1" w:tplc="D4623038">
      <w:numFmt w:val="bullet"/>
      <w:lvlText w:val="•"/>
      <w:lvlJc w:val="left"/>
      <w:pPr>
        <w:ind w:left="1676" w:hanging="346"/>
      </w:pPr>
      <w:rPr>
        <w:rFonts w:hint="default"/>
        <w:lang w:val="ru-RU" w:eastAsia="en-US" w:bidi="ar-SA"/>
      </w:rPr>
    </w:lvl>
    <w:lvl w:ilvl="2" w:tplc="1E5C0884">
      <w:numFmt w:val="bullet"/>
      <w:lvlText w:val="•"/>
      <w:lvlJc w:val="left"/>
      <w:pPr>
        <w:ind w:left="2592" w:hanging="346"/>
      </w:pPr>
      <w:rPr>
        <w:rFonts w:hint="default"/>
        <w:lang w:val="ru-RU" w:eastAsia="en-US" w:bidi="ar-SA"/>
      </w:rPr>
    </w:lvl>
    <w:lvl w:ilvl="3" w:tplc="0D7493DE">
      <w:numFmt w:val="bullet"/>
      <w:lvlText w:val="•"/>
      <w:lvlJc w:val="left"/>
      <w:pPr>
        <w:ind w:left="3508" w:hanging="346"/>
      </w:pPr>
      <w:rPr>
        <w:rFonts w:hint="default"/>
        <w:lang w:val="ru-RU" w:eastAsia="en-US" w:bidi="ar-SA"/>
      </w:rPr>
    </w:lvl>
    <w:lvl w:ilvl="4" w:tplc="284E8A40">
      <w:numFmt w:val="bullet"/>
      <w:lvlText w:val="•"/>
      <w:lvlJc w:val="left"/>
      <w:pPr>
        <w:ind w:left="4424" w:hanging="346"/>
      </w:pPr>
      <w:rPr>
        <w:rFonts w:hint="default"/>
        <w:lang w:val="ru-RU" w:eastAsia="en-US" w:bidi="ar-SA"/>
      </w:rPr>
    </w:lvl>
    <w:lvl w:ilvl="5" w:tplc="510A8264">
      <w:numFmt w:val="bullet"/>
      <w:lvlText w:val="•"/>
      <w:lvlJc w:val="left"/>
      <w:pPr>
        <w:ind w:left="5340" w:hanging="346"/>
      </w:pPr>
      <w:rPr>
        <w:rFonts w:hint="default"/>
        <w:lang w:val="ru-RU" w:eastAsia="en-US" w:bidi="ar-SA"/>
      </w:rPr>
    </w:lvl>
    <w:lvl w:ilvl="6" w:tplc="C2003486">
      <w:numFmt w:val="bullet"/>
      <w:lvlText w:val="•"/>
      <w:lvlJc w:val="left"/>
      <w:pPr>
        <w:ind w:left="6256" w:hanging="346"/>
      </w:pPr>
      <w:rPr>
        <w:rFonts w:hint="default"/>
        <w:lang w:val="ru-RU" w:eastAsia="en-US" w:bidi="ar-SA"/>
      </w:rPr>
    </w:lvl>
    <w:lvl w:ilvl="7" w:tplc="7FE28732">
      <w:numFmt w:val="bullet"/>
      <w:lvlText w:val="•"/>
      <w:lvlJc w:val="left"/>
      <w:pPr>
        <w:ind w:left="7172" w:hanging="346"/>
      </w:pPr>
      <w:rPr>
        <w:rFonts w:hint="default"/>
        <w:lang w:val="ru-RU" w:eastAsia="en-US" w:bidi="ar-SA"/>
      </w:rPr>
    </w:lvl>
    <w:lvl w:ilvl="8" w:tplc="1F9E54DC">
      <w:numFmt w:val="bullet"/>
      <w:lvlText w:val="•"/>
      <w:lvlJc w:val="left"/>
      <w:pPr>
        <w:ind w:left="8088" w:hanging="346"/>
      </w:pPr>
      <w:rPr>
        <w:rFonts w:hint="default"/>
        <w:lang w:val="ru-RU" w:eastAsia="en-US" w:bidi="ar-SA"/>
      </w:rPr>
    </w:lvl>
  </w:abstractNum>
  <w:abstractNum w:abstractNumId="1" w15:restartNumberingAfterBreak="0">
    <w:nsid w:val="70C764C7"/>
    <w:multiLevelType w:val="hybridMultilevel"/>
    <w:tmpl w:val="CB109AE2"/>
    <w:lvl w:ilvl="0" w:tplc="7D5A70C8">
      <w:numFmt w:val="bullet"/>
      <w:lvlText w:val="-"/>
      <w:lvlJc w:val="left"/>
      <w:pPr>
        <w:ind w:left="30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238B116">
      <w:numFmt w:val="bullet"/>
      <w:lvlText w:val=""/>
      <w:lvlJc w:val="left"/>
      <w:pPr>
        <w:ind w:left="750" w:hanging="34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0E2AD646">
      <w:numFmt w:val="bullet"/>
      <w:lvlText w:val="•"/>
      <w:lvlJc w:val="left"/>
      <w:pPr>
        <w:ind w:left="1777" w:hanging="346"/>
      </w:pPr>
      <w:rPr>
        <w:rFonts w:hint="default"/>
        <w:lang w:val="ru-RU" w:eastAsia="en-US" w:bidi="ar-SA"/>
      </w:rPr>
    </w:lvl>
    <w:lvl w:ilvl="3" w:tplc="E3A018D6">
      <w:numFmt w:val="bullet"/>
      <w:lvlText w:val="•"/>
      <w:lvlJc w:val="left"/>
      <w:pPr>
        <w:ind w:left="2795" w:hanging="346"/>
      </w:pPr>
      <w:rPr>
        <w:rFonts w:hint="default"/>
        <w:lang w:val="ru-RU" w:eastAsia="en-US" w:bidi="ar-SA"/>
      </w:rPr>
    </w:lvl>
    <w:lvl w:ilvl="4" w:tplc="2F8C733A">
      <w:numFmt w:val="bullet"/>
      <w:lvlText w:val="•"/>
      <w:lvlJc w:val="left"/>
      <w:pPr>
        <w:ind w:left="3813" w:hanging="346"/>
      </w:pPr>
      <w:rPr>
        <w:rFonts w:hint="default"/>
        <w:lang w:val="ru-RU" w:eastAsia="en-US" w:bidi="ar-SA"/>
      </w:rPr>
    </w:lvl>
    <w:lvl w:ilvl="5" w:tplc="DDE63B20">
      <w:numFmt w:val="bullet"/>
      <w:lvlText w:val="•"/>
      <w:lvlJc w:val="left"/>
      <w:pPr>
        <w:ind w:left="4831" w:hanging="346"/>
      </w:pPr>
      <w:rPr>
        <w:rFonts w:hint="default"/>
        <w:lang w:val="ru-RU" w:eastAsia="en-US" w:bidi="ar-SA"/>
      </w:rPr>
    </w:lvl>
    <w:lvl w:ilvl="6" w:tplc="A7BEB09A">
      <w:numFmt w:val="bullet"/>
      <w:lvlText w:val="•"/>
      <w:lvlJc w:val="left"/>
      <w:pPr>
        <w:ind w:left="5848" w:hanging="346"/>
      </w:pPr>
      <w:rPr>
        <w:rFonts w:hint="default"/>
        <w:lang w:val="ru-RU" w:eastAsia="en-US" w:bidi="ar-SA"/>
      </w:rPr>
    </w:lvl>
    <w:lvl w:ilvl="7" w:tplc="70665370">
      <w:numFmt w:val="bullet"/>
      <w:lvlText w:val="•"/>
      <w:lvlJc w:val="left"/>
      <w:pPr>
        <w:ind w:left="6866" w:hanging="346"/>
      </w:pPr>
      <w:rPr>
        <w:rFonts w:hint="default"/>
        <w:lang w:val="ru-RU" w:eastAsia="en-US" w:bidi="ar-SA"/>
      </w:rPr>
    </w:lvl>
    <w:lvl w:ilvl="8" w:tplc="894EE332">
      <w:numFmt w:val="bullet"/>
      <w:lvlText w:val="•"/>
      <w:lvlJc w:val="left"/>
      <w:pPr>
        <w:ind w:left="7884" w:hanging="34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96A26"/>
    <w:rsid w:val="00296A26"/>
    <w:rsid w:val="00A81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3EDED"/>
  <w15:docId w15:val="{EDA33787-4BD1-4AAB-8B1A-3F0B2623A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7"/>
      <w:ind w:left="30" w:hanging="112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750" w:right="25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628</Words>
  <Characters>3584</Characters>
  <Application>Microsoft Office Word</Application>
  <DocSecurity>0</DocSecurity>
  <Lines>29</Lines>
  <Paragraphs>8</Paragraphs>
  <ScaleCrop>false</ScaleCrop>
  <Company/>
  <LinksUpToDate>false</LinksUpToDate>
  <CharactersWithSpaces>4204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Аналитическая справка оценки качества развивающей предметно-пространственной среды в подготовительной группе МБДОУ "Детский сад № 94"</dc:title>
  <dc:creator>пользователь</dc:creator>
  <cp:lastModifiedBy>elena</cp:lastModifiedBy>
  <cp:revision>3</cp:revision>
  <dcterms:created xsi:type="dcterms:W3CDTF">2026-03-25T18:01:00Z</dcterms:created>
  <dcterms:modified xsi:type="dcterms:W3CDTF">2026-03-25T18:01:00Z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2026-03-25T00:00:00Z</vt:filetime>
  </property>
  <property fmtid="{D5CDD505-2E9C-101B-9397-08002B2CF9AE}" pid="5" name="Producer">
    <vt:lpwstr>www.ilovepdf.com</vt:lpwstr>
  </property>
</Properties>
</file>